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b/>
          <w:b/>
          <w:bCs/>
          <w:color w:val="000000"/>
          <w:lang w:eastAsia="en-US"/>
        </w:rPr>
      </w:pPr>
      <w:r>
        <w:rPr>
          <w:rFonts w:cs="Arial" w:ascii="Arial" w:hAnsi="Arial"/>
          <w:b/>
          <w:bCs/>
          <w:color w:val="000000"/>
          <w:lang w:eastAsia="en-US"/>
        </w:rPr>
        <w:t>Mateřská škola Tymákov, příspěvková organizace se sídlem Tymákov 203, 332 01</w:t>
      </w:r>
    </w:p>
    <w:p>
      <w:pPr>
        <w:pStyle w:val="Normal"/>
        <w:spacing w:lineRule="auto" w:line="240" w:before="0" w:after="0"/>
        <w:rPr>
          <w:rFonts w:ascii="Arial" w:hAnsi="Arial" w:cs="Arial"/>
          <w:b/>
          <w:b/>
          <w:bCs/>
          <w:color w:val="000000"/>
          <w:sz w:val="33"/>
          <w:szCs w:val="33"/>
        </w:rPr>
      </w:pPr>
      <w:r>
        <w:rPr>
          <w:rFonts w:cs="Arial" w:ascii="Arial" w:hAnsi="Arial"/>
          <w:b/>
          <w:bCs/>
          <w:color w:val="000000"/>
          <w:sz w:val="33"/>
          <w:szCs w:val="33"/>
        </w:rPr>
      </w:r>
    </w:p>
    <w:p>
      <w:pPr>
        <w:pStyle w:val="Normal"/>
        <w:spacing w:lineRule="auto" w:line="240" w:before="0" w:after="0"/>
        <w:rPr>
          <w:rFonts w:ascii="Arial" w:hAnsi="Arial" w:cs="Arial"/>
          <w:b/>
          <w:b/>
          <w:bCs/>
          <w:color w:val="000000"/>
          <w:sz w:val="33"/>
          <w:szCs w:val="33"/>
        </w:rPr>
      </w:pPr>
      <w:r>
        <w:rPr>
          <w:rFonts w:cs="Arial" w:ascii="Arial" w:hAnsi="Arial"/>
          <w:b/>
          <w:bCs/>
          <w:color w:val="000000"/>
          <w:sz w:val="33"/>
          <w:szCs w:val="33"/>
        </w:rPr>
      </w:r>
    </w:p>
    <w:p>
      <w:pPr>
        <w:pStyle w:val="Normal"/>
        <w:spacing w:lineRule="auto" w:line="240" w:before="0" w:after="0"/>
        <w:jc w:val="center"/>
        <w:rPr>
          <w:rFonts w:ascii="Arial" w:hAnsi="Arial" w:cs="Arial"/>
          <w:b/>
          <w:b/>
          <w:bCs/>
          <w:color w:val="000000"/>
          <w:sz w:val="44"/>
          <w:szCs w:val="44"/>
        </w:rPr>
      </w:pPr>
      <w:r>
        <w:rPr>
          <w:rFonts w:cs="Arial" w:ascii="Arial" w:hAnsi="Arial"/>
          <w:b/>
          <w:bCs/>
          <w:color w:val="000000"/>
          <w:sz w:val="44"/>
          <w:szCs w:val="44"/>
        </w:rPr>
        <w:t xml:space="preserve">Žádost o přijetí dítěte </w:t>
      </w:r>
    </w:p>
    <w:p>
      <w:pPr>
        <w:pStyle w:val="Normal"/>
        <w:spacing w:lineRule="auto" w:line="240" w:before="0" w:after="0"/>
        <w:jc w:val="center"/>
        <w:rPr>
          <w:rFonts w:ascii="Arial" w:hAnsi="Arial" w:cs="Arial"/>
          <w:b/>
          <w:b/>
          <w:bCs/>
          <w:color w:val="000000"/>
          <w:sz w:val="44"/>
          <w:szCs w:val="44"/>
        </w:rPr>
      </w:pPr>
      <w:r>
        <w:rPr>
          <w:rFonts w:cs="Arial" w:ascii="Arial" w:hAnsi="Arial"/>
          <w:b/>
          <w:bCs/>
          <w:color w:val="000000"/>
          <w:sz w:val="44"/>
          <w:szCs w:val="44"/>
        </w:rPr>
        <w:t>k předškolnímu vzdělávání</w:t>
      </w:r>
    </w:p>
    <w:p>
      <w:pPr>
        <w:pStyle w:val="Normal"/>
        <w:spacing w:lineRule="auto" w:line="240" w:before="0" w:after="0"/>
        <w:jc w:val="center"/>
        <w:rPr>
          <w:sz w:val="26"/>
          <w:szCs w:val="26"/>
        </w:rPr>
      </w:pPr>
      <w:r>
        <w:rPr>
          <w:rFonts w:cs="Arial" w:ascii="Arial" w:hAnsi="Arial"/>
          <w:b/>
          <w:bCs/>
          <w:color w:val="000000"/>
          <w:sz w:val="26"/>
          <w:szCs w:val="26"/>
        </w:rPr>
        <w:t>do MŠ Tymákov ve školním roce 2023/2024</w:t>
      </w:r>
    </w:p>
    <w:p>
      <w:pPr>
        <w:pStyle w:val="Normal"/>
        <w:spacing w:lineRule="auto" w:line="240" w:before="0" w:after="0"/>
        <w:jc w:val="center"/>
        <w:rPr>
          <w:rFonts w:ascii="Arial" w:hAnsi="Arial" w:cs="Arial"/>
          <w:b/>
          <w:b/>
          <w:bCs/>
          <w:color w:val="000000"/>
          <w:sz w:val="44"/>
          <w:szCs w:val="44"/>
        </w:rPr>
      </w:pPr>
      <w:r>
        <w:rPr>
          <w:rFonts w:cs="Arial" w:ascii="Arial" w:hAnsi="Arial"/>
          <w:b/>
          <w:bCs/>
          <w:color w:val="000000"/>
          <w:sz w:val="44"/>
          <w:szCs w:val="44"/>
        </w:rPr>
      </w:r>
    </w:p>
    <w:p>
      <w:pPr>
        <w:pStyle w:val="Normal"/>
        <w:spacing w:lineRule="auto" w:line="240" w:before="0" w:after="0"/>
        <w:rPr>
          <w:rFonts w:ascii="Arial" w:hAnsi="Arial" w:cs="Arial"/>
          <w:b/>
          <w:b/>
          <w:bCs/>
          <w:color w:val="000000"/>
          <w:sz w:val="26"/>
          <w:szCs w:val="26"/>
        </w:rPr>
      </w:pPr>
      <w:r>
        <w:rPr>
          <w:rFonts w:cs="Arial" w:ascii="Arial" w:hAnsi="Arial"/>
          <w:b/>
          <w:bCs/>
          <w:color w:val="000000"/>
          <w:sz w:val="26"/>
          <w:szCs w:val="26"/>
        </w:rPr>
        <w:t>Žadatel (dítě)</w:t>
      </w:r>
    </w:p>
    <w:p>
      <w:pPr>
        <w:pStyle w:val="Normal"/>
        <w:spacing w:lineRule="auto" w:line="240" w:before="0" w:after="0"/>
        <w:rPr>
          <w:rFonts w:ascii="Arial" w:hAnsi="Arial" w:cs="Arial"/>
          <w:b/>
          <w:b/>
          <w:bCs/>
          <w:color w:val="000000"/>
          <w:sz w:val="10"/>
          <w:szCs w:val="10"/>
        </w:rPr>
      </w:pPr>
      <w:r>
        <w:rPr>
          <w:rFonts w:cs="Arial" w:ascii="Arial" w:hAnsi="Arial"/>
          <w:b/>
          <w:bCs/>
          <w:color w:val="000000"/>
          <w:sz w:val="10"/>
          <w:szCs w:val="10"/>
        </w:rPr>
      </w:r>
    </w:p>
    <w:tbl>
      <w:tblPr>
        <w:tblW w:w="10086" w:type="dxa"/>
        <w:jc w:val="left"/>
        <w:tblInd w:w="108" w:type="dxa"/>
        <w:tblCellMar>
          <w:top w:w="0" w:type="dxa"/>
          <w:left w:w="108" w:type="dxa"/>
          <w:bottom w:w="0" w:type="dxa"/>
          <w:right w:w="108" w:type="dxa"/>
        </w:tblCellMar>
        <w:tblLook w:firstRow="1" w:noVBand="0" w:lastRow="0" w:firstColumn="1" w:lastColumn="0" w:noHBand="0" w:val="00a0"/>
      </w:tblPr>
      <w:tblGrid>
        <w:gridCol w:w="1801"/>
        <w:gridCol w:w="1435"/>
        <w:gridCol w:w="2070"/>
        <w:gridCol w:w="2254"/>
        <w:gridCol w:w="2525"/>
      </w:tblGrid>
      <w:tr>
        <w:trPr>
          <w:trHeight w:val="340" w:hRule="atLeast"/>
        </w:trPr>
        <w:tc>
          <w:tcPr>
            <w:tcW w:w="1801"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t>jméno:</w:t>
            </w:r>
          </w:p>
        </w:tc>
        <w:tc>
          <w:tcPr>
            <w:tcW w:w="3505" w:type="dxa"/>
            <w:gridSpan w:val="2"/>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r>
          </w:p>
        </w:tc>
        <w:tc>
          <w:tcPr>
            <w:tcW w:w="2254"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t>státní občanství cizince:</w:t>
            </w:r>
          </w:p>
        </w:tc>
        <w:tc>
          <w:tcPr>
            <w:tcW w:w="2525"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r>
          </w:p>
        </w:tc>
      </w:tr>
      <w:tr>
        <w:trPr>
          <w:trHeight w:val="340" w:hRule="atLeast"/>
        </w:trPr>
        <w:tc>
          <w:tcPr>
            <w:tcW w:w="1801"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t>příjmení:</w:t>
            </w:r>
          </w:p>
        </w:tc>
        <w:tc>
          <w:tcPr>
            <w:tcW w:w="3505" w:type="dxa"/>
            <w:gridSpan w:val="2"/>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r>
          </w:p>
        </w:tc>
        <w:tc>
          <w:tcPr>
            <w:tcW w:w="2254"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t>pohlaví dítěte:</w:t>
            </w:r>
          </w:p>
        </w:tc>
        <w:tc>
          <w:tcPr>
            <w:tcW w:w="2525"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r>
          </w:p>
        </w:tc>
      </w:tr>
      <w:tr>
        <w:trPr>
          <w:trHeight w:val="340" w:hRule="atLeast"/>
        </w:trPr>
        <w:tc>
          <w:tcPr>
            <w:tcW w:w="1801"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t>datum narození:</w:t>
            </w:r>
          </w:p>
        </w:tc>
        <w:tc>
          <w:tcPr>
            <w:tcW w:w="3505" w:type="dxa"/>
            <w:gridSpan w:val="2"/>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r>
          </w:p>
        </w:tc>
        <w:tc>
          <w:tcPr>
            <w:tcW w:w="2254"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r>
          </w:p>
        </w:tc>
        <w:tc>
          <w:tcPr>
            <w:tcW w:w="2525"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r>
          </w:p>
        </w:tc>
      </w:tr>
      <w:tr>
        <w:trPr>
          <w:trHeight w:val="340" w:hRule="atLeast"/>
        </w:trPr>
        <w:tc>
          <w:tcPr>
            <w:tcW w:w="3236" w:type="dxa"/>
            <w:gridSpan w:val="2"/>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t>místo trvalého pobytu dítěte*:</w:t>
            </w:r>
          </w:p>
        </w:tc>
        <w:tc>
          <w:tcPr>
            <w:tcW w:w="6849" w:type="dxa"/>
            <w:gridSpan w:val="3"/>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r>
          </w:p>
        </w:tc>
      </w:tr>
    </w:tbl>
    <w:p>
      <w:pPr>
        <w:pStyle w:val="Normal"/>
        <w:spacing w:lineRule="auto" w:line="240" w:before="0" w:after="0"/>
        <w:rPr>
          <w:rFonts w:ascii="Arial" w:hAnsi="Arial" w:cs="Arial"/>
          <w:color w:val="000000"/>
          <w:sz w:val="18"/>
          <w:szCs w:val="18"/>
        </w:rPr>
      </w:pPr>
      <w:r>
        <w:rPr>
          <w:rFonts w:cs="Arial" w:ascii="Arial" w:hAnsi="Arial"/>
          <w:color w:val="000000"/>
          <w:sz w:val="18"/>
          <w:szCs w:val="18"/>
        </w:rPr>
        <w:t>*) v případě cizince místo pobytu</w:t>
      </w:r>
    </w:p>
    <w:p>
      <w:pPr>
        <w:pStyle w:val="Normal"/>
        <w:spacing w:lineRule="auto" w:line="240" w:before="0" w:after="0"/>
        <w:rPr>
          <w:rFonts w:ascii="Arial" w:hAnsi="Arial" w:cs="Arial"/>
          <w:color w:val="000000"/>
          <w:sz w:val="18"/>
          <w:szCs w:val="18"/>
        </w:rPr>
      </w:pPr>
      <w:r>
        <w:rPr>
          <w:rFonts w:cs="Arial" w:ascii="Arial" w:hAnsi="Arial"/>
          <w:color w:val="000000"/>
          <w:sz w:val="18"/>
          <w:szCs w:val="18"/>
        </w:rPr>
        <w:t>*) pokud je adresa dítěte odlišná od adresy zákonného zástupce, bude potřeba při sběru žádostí tuto skutečnost doložit</w:t>
      </w:r>
    </w:p>
    <w:p>
      <w:pPr>
        <w:pStyle w:val="Normal"/>
        <w:spacing w:lineRule="auto" w:line="240" w:before="0" w:after="0"/>
        <w:rPr>
          <w:rFonts w:ascii="Arial" w:hAnsi="Arial" w:cs="Arial"/>
          <w:color w:val="000000"/>
        </w:rPr>
      </w:pPr>
      <w:r>
        <w:rPr>
          <w:rFonts w:cs="Arial" w:ascii="Arial" w:hAnsi="Arial"/>
          <w:color w:val="000000"/>
        </w:rPr>
      </w:r>
    </w:p>
    <w:p>
      <w:pPr>
        <w:pStyle w:val="Normal"/>
        <w:spacing w:lineRule="auto" w:line="240" w:before="0" w:after="120"/>
        <w:rPr>
          <w:rFonts w:ascii="Arial" w:hAnsi="Arial" w:cs="Arial"/>
          <w:b/>
          <w:b/>
          <w:bCs/>
          <w:color w:val="000000"/>
          <w:sz w:val="26"/>
          <w:szCs w:val="26"/>
        </w:rPr>
      </w:pPr>
      <w:r>
        <w:rPr>
          <w:rFonts w:cs="Arial" w:ascii="Arial" w:hAnsi="Arial"/>
          <w:b/>
          <w:bCs/>
          <w:color w:val="000000"/>
          <w:sz w:val="26"/>
          <w:szCs w:val="26"/>
        </w:rPr>
        <w:t>Zákonný zástupce dítěte</w:t>
      </w:r>
    </w:p>
    <w:tbl>
      <w:tblPr>
        <w:tblW w:w="10092" w:type="dxa"/>
        <w:jc w:val="left"/>
        <w:tblInd w:w="108" w:type="dxa"/>
        <w:tblCellMar>
          <w:top w:w="0" w:type="dxa"/>
          <w:left w:w="108" w:type="dxa"/>
          <w:bottom w:w="0" w:type="dxa"/>
          <w:right w:w="108" w:type="dxa"/>
        </w:tblCellMar>
        <w:tblLook w:firstRow="1" w:noVBand="0" w:lastRow="0" w:firstColumn="1" w:lastColumn="0" w:noHBand="0" w:val="00a0"/>
      </w:tblPr>
      <w:tblGrid>
        <w:gridCol w:w="4536"/>
        <w:gridCol w:w="5555"/>
      </w:tblGrid>
      <w:tr>
        <w:trPr>
          <w:trHeight w:val="340" w:hRule="atLeast"/>
        </w:trPr>
        <w:tc>
          <w:tcPr>
            <w:tcW w:w="4536"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t>jméno a příjmení:</w:t>
            </w:r>
          </w:p>
        </w:tc>
        <w:tc>
          <w:tcPr>
            <w:tcW w:w="5555"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r>
          </w:p>
        </w:tc>
      </w:tr>
      <w:tr>
        <w:trPr>
          <w:trHeight w:val="340" w:hRule="atLeast"/>
        </w:trPr>
        <w:tc>
          <w:tcPr>
            <w:tcW w:w="4536"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t>místo trvalého pobytu popř. adresa pro doručování písemností:</w:t>
            </w:r>
          </w:p>
        </w:tc>
        <w:tc>
          <w:tcPr>
            <w:tcW w:w="5555"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r>
          </w:p>
        </w:tc>
      </w:tr>
      <w:tr>
        <w:trPr>
          <w:trHeight w:val="340" w:hRule="atLeast"/>
        </w:trPr>
        <w:tc>
          <w:tcPr>
            <w:tcW w:w="4536"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t>e-mail. adresa*:</w:t>
            </w:r>
          </w:p>
        </w:tc>
        <w:tc>
          <w:tcPr>
            <w:tcW w:w="5555"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t>telefonní číslo*:</w:t>
            </w:r>
          </w:p>
        </w:tc>
      </w:tr>
      <w:tr>
        <w:trPr>
          <w:trHeight w:val="340" w:hRule="atLeast"/>
        </w:trPr>
        <w:tc>
          <w:tcPr>
            <w:tcW w:w="4536"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t>ID datové schránky:</w:t>
            </w:r>
          </w:p>
        </w:tc>
        <w:tc>
          <w:tcPr>
            <w:tcW w:w="5555"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r>
          </w:p>
        </w:tc>
      </w:tr>
    </w:tbl>
    <w:p>
      <w:pPr>
        <w:pStyle w:val="Normal"/>
        <w:spacing w:lineRule="auto" w:line="240" w:before="0" w:after="0"/>
        <w:rPr>
          <w:rFonts w:ascii="Arial" w:hAnsi="Arial" w:cs="Arial"/>
          <w:color w:val="000000"/>
          <w:sz w:val="18"/>
          <w:szCs w:val="18"/>
        </w:rPr>
      </w:pPr>
      <w:r>
        <w:rPr>
          <w:rFonts w:cs="Arial" w:ascii="Arial" w:hAnsi="Arial"/>
          <w:color w:val="000000"/>
          <w:sz w:val="18"/>
          <w:szCs w:val="18"/>
        </w:rPr>
        <w:t>*) nepovinný údaj – vhodné do žádosti uvést s ohledem na pružnost správního řízení</w:t>
      </w:r>
    </w:p>
    <w:p>
      <w:pPr>
        <w:pStyle w:val="Normal"/>
        <w:spacing w:lineRule="auto" w:line="240" w:before="0" w:after="0"/>
        <w:rPr>
          <w:rFonts w:ascii="Arial" w:hAnsi="Arial" w:cs="Arial"/>
          <w:b/>
          <w:b/>
          <w:bCs/>
          <w:color w:val="000000"/>
          <w:sz w:val="26"/>
          <w:szCs w:val="26"/>
        </w:rPr>
      </w:pPr>
      <w:r>
        <w:rPr>
          <w:rFonts w:cs="Arial" w:ascii="Arial" w:hAnsi="Arial"/>
          <w:b/>
          <w:bCs/>
          <w:color w:val="000000"/>
          <w:sz w:val="26"/>
          <w:szCs w:val="26"/>
        </w:rPr>
      </w:r>
    </w:p>
    <w:p>
      <w:pPr>
        <w:pStyle w:val="Normal"/>
        <w:spacing w:lineRule="auto" w:line="240" w:before="0" w:after="120"/>
        <w:rPr>
          <w:rFonts w:ascii="Arial" w:hAnsi="Arial" w:cs="Arial"/>
          <w:b/>
          <w:b/>
          <w:bCs/>
          <w:color w:val="000000"/>
          <w:sz w:val="26"/>
          <w:szCs w:val="26"/>
        </w:rPr>
      </w:pPr>
      <w:r>
        <w:rPr>
          <w:rFonts w:cs="Arial" w:ascii="Arial" w:hAnsi="Arial"/>
          <w:b/>
          <w:bCs/>
          <w:color w:val="000000"/>
          <w:sz w:val="26"/>
          <w:szCs w:val="26"/>
        </w:rPr>
        <w:t>Sourozenci dítěte navštěvují tyto školy*</w:t>
      </w:r>
    </w:p>
    <w:tbl>
      <w:tblPr>
        <w:tblW w:w="10086" w:type="dxa"/>
        <w:jc w:val="left"/>
        <w:tblInd w:w="108" w:type="dxa"/>
        <w:tblCellMar>
          <w:top w:w="0" w:type="dxa"/>
          <w:left w:w="108" w:type="dxa"/>
          <w:bottom w:w="0" w:type="dxa"/>
          <w:right w:w="108" w:type="dxa"/>
        </w:tblCellMar>
        <w:tblLook w:firstRow="1" w:noVBand="0" w:lastRow="0" w:firstColumn="1" w:lastColumn="0" w:noHBand="0" w:val="00a0"/>
      </w:tblPr>
      <w:tblGrid>
        <w:gridCol w:w="10086"/>
      </w:tblGrid>
      <w:tr>
        <w:trPr>
          <w:trHeight w:val="460" w:hRule="atLeast"/>
        </w:trPr>
        <w:tc>
          <w:tcPr>
            <w:tcW w:w="10086" w:type="dxa"/>
            <w:tcBorders>
              <w:top w:val="single" w:sz="4" w:space="0" w:color="A6A6A6"/>
              <w:left w:val="single" w:sz="4" w:space="0" w:color="A6A6A6"/>
              <w:bottom w:val="single" w:sz="4" w:space="0" w:color="A6A6A6"/>
              <w:right w:val="single" w:sz="4" w:space="0" w:color="A6A6A6"/>
            </w:tcBorders>
            <w:vAlign w:val="center"/>
          </w:tcPr>
          <w:p>
            <w:pPr>
              <w:pStyle w:val="Normal"/>
              <w:spacing w:lineRule="auto" w:line="240" w:before="0" w:after="0"/>
              <w:rPr>
                <w:rFonts w:ascii="Arial" w:hAnsi="Arial" w:cs="Arial"/>
                <w:bCs/>
                <w:color w:val="000066"/>
              </w:rPr>
            </w:pPr>
            <w:r>
              <w:rPr>
                <w:rFonts w:cs="Arial" w:ascii="Arial" w:hAnsi="Arial"/>
                <w:bCs/>
                <w:color w:val="000066"/>
              </w:rPr>
            </w:r>
          </w:p>
        </w:tc>
      </w:tr>
    </w:tbl>
    <w:p>
      <w:pPr>
        <w:pStyle w:val="Normal"/>
        <w:spacing w:lineRule="auto" w:line="240" w:before="0" w:after="0"/>
        <w:rPr>
          <w:sz w:val="22"/>
          <w:szCs w:val="22"/>
        </w:rPr>
      </w:pPr>
      <w:r>
        <w:rPr>
          <w:rFonts w:cs="Arial" w:ascii="Arial" w:hAnsi="Arial"/>
          <w:color w:val="000000"/>
          <w:sz w:val="22"/>
          <w:szCs w:val="22"/>
        </w:rPr>
        <w:t xml:space="preserve"> </w:t>
      </w:r>
    </w:p>
    <w:p>
      <w:pPr>
        <w:pStyle w:val="Normal"/>
        <w:spacing w:lineRule="auto" w:line="240" w:before="0" w:after="0"/>
        <w:rPr/>
      </w:pPr>
      <w:r>
        <w:rPr>
          <w:rFonts w:cs="Arial" w:ascii="Arial" w:hAnsi="Arial"/>
          <w:color w:val="000000"/>
          <w:sz w:val="26"/>
          <w:szCs w:val="26"/>
        </w:rPr>
        <w:t>Termín nástupu dítěte do MŠ…………………….</w:t>
      </w:r>
    </w:p>
    <w:p>
      <w:pPr>
        <w:pStyle w:val="Normal"/>
        <w:spacing w:lineRule="auto" w:line="240" w:before="0" w:after="0"/>
        <w:rPr>
          <w:rFonts w:ascii="Arial" w:hAnsi="Arial" w:cs="Arial"/>
          <w:color w:val="000000"/>
          <w:sz w:val="26"/>
          <w:szCs w:val="26"/>
        </w:rPr>
      </w:pPr>
      <w:r>
        <w:rPr/>
      </w:r>
    </w:p>
    <w:p>
      <w:pPr>
        <w:pStyle w:val="Normal"/>
        <w:spacing w:lineRule="auto" w:line="240" w:before="0" w:after="0"/>
        <w:rPr>
          <w:rFonts w:ascii="Arial" w:hAnsi="Arial" w:cs="Arial"/>
          <w:color w:val="000000"/>
          <w:sz w:val="26"/>
          <w:szCs w:val="26"/>
        </w:rPr>
      </w:pPr>
      <w:r>
        <w:rPr/>
      </w:r>
    </w:p>
    <w:p>
      <w:pPr>
        <w:pStyle w:val="Normal"/>
        <w:spacing w:lineRule="auto" w:line="240" w:before="0" w:after="0"/>
        <w:rPr>
          <w:rFonts w:ascii="Arial" w:hAnsi="Arial" w:cs="Arial"/>
          <w:color w:val="000000"/>
          <w:sz w:val="26"/>
          <w:szCs w:val="26"/>
        </w:rPr>
      </w:pPr>
      <w:r>
        <w:rPr/>
      </w:r>
    </w:p>
    <w:p>
      <w:pPr>
        <w:pStyle w:val="Normal"/>
        <w:spacing w:lineRule="auto" w:line="240" w:before="0" w:after="0"/>
        <w:rPr/>
      </w:pPr>
      <w:r>
        <w:rPr>
          <w:rFonts w:cs="Arial" w:ascii="Arial" w:hAnsi="Arial"/>
          <w:color w:val="000000"/>
          <w:sz w:val="20"/>
          <w:szCs w:val="20"/>
        </w:rPr>
        <w:t>Zákonný zástupce bere na vědomí, že:</w:t>
      </w:r>
    </w:p>
    <w:p>
      <w:pPr>
        <w:pStyle w:val="ListParagraph"/>
        <w:numPr>
          <w:ilvl w:val="0"/>
          <w:numId w:val="1"/>
        </w:numPr>
        <w:spacing w:lineRule="auto" w:line="240" w:before="0" w:after="0"/>
        <w:contextualSpacing/>
        <w:jc w:val="both"/>
        <w:rPr>
          <w:rFonts w:ascii="Arial" w:hAnsi="Arial" w:cs="Arial"/>
          <w:color w:val="000000"/>
          <w:sz w:val="20"/>
          <w:szCs w:val="20"/>
        </w:rPr>
      </w:pPr>
      <w:r>
        <w:rPr>
          <w:rFonts w:cs="Arial" w:ascii="Arial" w:hAnsi="Arial"/>
          <w:color w:val="000000"/>
          <w:sz w:val="20"/>
          <w:szCs w:val="20"/>
        </w:rPr>
        <w:t xml:space="preserve">Mateřská škola může přijmout v souladu s § 34 odst. 5 zákona č. 561/2004 Sb., o předškolním, základním, středním, vyšším odborném a jiném vzdělávání (školský zákon), ve znění pozdějších předpisů pouze dítě, které se podrobilo stanoveným pravidelným očkováním, má doklad, že je proti nákaze imunní nebo se nemůže očkování podrobit pro kontraindikaci (§ 50 zákona č. 258/2000 Sb., o ochraně veřejného zdraví, ve znění pozdějších předpisů) - </w:t>
      </w:r>
      <w:r>
        <w:rPr>
          <w:rFonts w:cs="Arial" w:ascii="Arial" w:hAnsi="Arial"/>
          <w:b/>
          <w:color w:val="000000"/>
          <w:sz w:val="20"/>
          <w:szCs w:val="20"/>
        </w:rPr>
        <w:t>netýká se dítěte s povinným předškolním vzděláváním</w:t>
      </w:r>
      <w:r>
        <w:rPr>
          <w:rFonts w:cs="Arial" w:ascii="Arial" w:hAnsi="Arial"/>
          <w:color w:val="000000"/>
          <w:sz w:val="20"/>
          <w:szCs w:val="20"/>
        </w:rPr>
        <w:t>.</w:t>
      </w:r>
    </w:p>
    <w:p>
      <w:pPr>
        <w:pStyle w:val="ListParagraph"/>
        <w:spacing w:lineRule="auto" w:line="240" w:before="0" w:after="0"/>
        <w:ind w:left="360"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1"/>
        </w:numPr>
        <w:spacing w:lineRule="auto" w:line="240" w:before="0" w:after="0"/>
        <w:contextualSpacing/>
        <w:jc w:val="both"/>
        <w:rPr>
          <w:rFonts w:ascii="Arial" w:hAnsi="Arial" w:cs="Arial"/>
          <w:color w:val="000000"/>
          <w:sz w:val="20"/>
          <w:szCs w:val="20"/>
        </w:rPr>
      </w:pPr>
      <w:r>
        <w:rPr>
          <w:rFonts w:cs="Arial" w:ascii="Arial" w:hAnsi="Arial"/>
          <w:color w:val="000000"/>
          <w:sz w:val="20"/>
          <w:szCs w:val="20"/>
        </w:rPr>
        <w:t xml:space="preserve">Osobní údaje dítěte a zákonného zástupce uvedené v žádosti jsou požadovány za účelem vedení správního řízení a vydání rozhodnutí o přijetí/nepřijetí do mateřské školy. </w:t>
      </w:r>
    </w:p>
    <w:p>
      <w:pPr>
        <w:pStyle w:val="ListParagraph"/>
        <w:rPr>
          <w:rFonts w:ascii="Arial" w:hAnsi="Arial" w:cs="Arial"/>
          <w:color w:val="000000"/>
          <w:sz w:val="20"/>
          <w:szCs w:val="20"/>
        </w:rPr>
      </w:pPr>
      <w:r>
        <w:rPr>
          <w:rFonts w:cs="Arial" w:ascii="Arial" w:hAnsi="Arial"/>
          <w:color w:val="000000"/>
          <w:sz w:val="20"/>
          <w:szCs w:val="20"/>
        </w:rPr>
      </w:r>
    </w:p>
    <w:p>
      <w:pPr>
        <w:pStyle w:val="ListParagraph"/>
        <w:numPr>
          <w:ilvl w:val="0"/>
          <w:numId w:val="1"/>
        </w:numPr>
        <w:spacing w:lineRule="auto" w:line="240" w:before="0" w:after="0"/>
        <w:contextualSpacing/>
        <w:jc w:val="both"/>
        <w:rPr>
          <w:rFonts w:ascii="Arial" w:hAnsi="Arial" w:cs="Arial"/>
          <w:color w:val="000000"/>
          <w:sz w:val="20"/>
          <w:szCs w:val="20"/>
        </w:rPr>
      </w:pPr>
      <w:r>
        <w:rPr>
          <w:rFonts w:cs="Arial" w:ascii="Arial" w:hAnsi="Arial"/>
          <w:color w:val="000000"/>
          <w:sz w:val="20"/>
          <w:szCs w:val="20"/>
        </w:rPr>
        <w:t xml:space="preserve">Škola zpracovává osobní údaje dítěte v rozsahu a na základě § 28 odst. 2 a 3 zákona č. 561/2004 Sb., </w:t>
        <w:br/>
        <w:t xml:space="preserve">o předškolním, základním, středním, vyšším odborném a jiném vzdělávání (školský zákon), ve znění pozdějších předpisů, za účelem vedení školní matriky školy a školní jídelny. Při vedení školní dokumentace postupuje v souladu s </w:t>
      </w:r>
      <w:r>
        <w:rPr>
          <w:rFonts w:cs="Arial" w:ascii="Arial" w:hAnsi="Arial"/>
          <w:bCs/>
          <w:color w:val="000000"/>
          <w:sz w:val="20"/>
          <w:szCs w:val="20"/>
        </w:rPr>
        <w:t xml:space="preserve">Nařízením Evropského parlamentu a Rady (EU) 2016/679 ze dne 27. dubna 2016 (GDPR) a v souladu se </w:t>
      </w:r>
      <w:r>
        <w:rPr>
          <w:rFonts w:cs="Arial" w:ascii="Arial" w:hAnsi="Arial"/>
          <w:color w:val="000000"/>
          <w:sz w:val="20"/>
          <w:szCs w:val="20"/>
        </w:rPr>
        <w:t>zákonem č. 110/2019 Sb., o zpracování osobních údajů.</w:t>
      </w:r>
    </w:p>
    <w:p>
      <w:pPr>
        <w:pStyle w:val="Normal"/>
        <w:spacing w:lineRule="auto" w:line="240" w:before="0" w:after="0"/>
        <w:rPr>
          <w:rFonts w:ascii="Arial" w:hAnsi="Arial" w:cs="Arial"/>
          <w:color w:val="000000"/>
          <w:sz w:val="20"/>
          <w:szCs w:val="20"/>
        </w:rPr>
      </w:pPr>
      <w:r>
        <w:rPr>
          <w:rFonts w:cs="Arial" w:ascii="Arial" w:hAnsi="Arial"/>
          <w:color w:val="000000"/>
          <w:sz w:val="20"/>
          <w:szCs w:val="20"/>
        </w:rPr>
      </w:r>
    </w:p>
    <w:p>
      <w:pPr>
        <w:pStyle w:val="ListParagraph"/>
        <w:numPr>
          <w:ilvl w:val="0"/>
          <w:numId w:val="1"/>
        </w:numPr>
        <w:spacing w:lineRule="auto" w:line="240" w:before="0" w:after="0"/>
        <w:contextualSpacing/>
        <w:jc w:val="both"/>
        <w:rPr>
          <w:rFonts w:ascii="Arial" w:hAnsi="Arial" w:cs="Arial"/>
          <w:color w:val="000000"/>
          <w:sz w:val="20"/>
          <w:szCs w:val="20"/>
        </w:rPr>
      </w:pPr>
      <w:r>
        <w:rPr>
          <w:rFonts w:cs="Arial" w:ascii="Arial" w:hAnsi="Arial"/>
          <w:color w:val="000000"/>
          <w:sz w:val="20"/>
          <w:szCs w:val="20"/>
        </w:rPr>
        <w:t xml:space="preserve">Podle § 35 odst. 1 písm. c) zákona č. 561/2004 Sb., o předškolním, základním, středním, vyšším odborném a jiném vzdělávání (školský zákon), ve znění pozdějších předpisů, může ředitelka školy ukončit docházku dítěte do mateřské školy v době 3měsíčního zkušebního pobytu od přijetí do mateřské školy, pokud ukončení doporučí lékař nebo školské poradenské zařízení - </w:t>
      </w:r>
      <w:r>
        <w:rPr>
          <w:rFonts w:cs="Arial" w:ascii="Arial" w:hAnsi="Arial"/>
          <w:b/>
          <w:color w:val="000000"/>
          <w:sz w:val="20"/>
          <w:szCs w:val="20"/>
        </w:rPr>
        <w:t>netýká se dítěte s povinným předškolním vzděláváním</w:t>
      </w:r>
      <w:r>
        <w:rPr>
          <w:rFonts w:cs="Arial" w:ascii="Arial" w:hAnsi="Arial"/>
          <w:color w:val="000000"/>
          <w:sz w:val="20"/>
          <w:szCs w:val="20"/>
        </w:rPr>
        <w:t>.</w:t>
      </w:r>
    </w:p>
    <w:p>
      <w:pPr>
        <w:pStyle w:val="ListParagraph"/>
        <w:rPr>
          <w:rFonts w:ascii="Arial" w:hAnsi="Arial" w:cs="Arial"/>
          <w:color w:val="000000"/>
          <w:sz w:val="20"/>
          <w:szCs w:val="20"/>
        </w:rPr>
      </w:pPr>
      <w:r>
        <w:rPr>
          <w:rFonts w:cs="Arial" w:ascii="Arial" w:hAnsi="Arial"/>
          <w:color w:val="000000"/>
          <w:sz w:val="20"/>
          <w:szCs w:val="20"/>
        </w:rPr>
      </w:r>
    </w:p>
    <w:p>
      <w:pPr>
        <w:pStyle w:val="ListParagraph"/>
        <w:numPr>
          <w:ilvl w:val="0"/>
          <w:numId w:val="1"/>
        </w:numPr>
        <w:spacing w:lineRule="auto" w:line="240" w:before="0" w:after="0"/>
        <w:contextualSpacing/>
        <w:jc w:val="both"/>
        <w:rPr>
          <w:rFonts w:ascii="Arial" w:hAnsi="Arial" w:cs="Arial"/>
          <w:color w:val="000000"/>
          <w:sz w:val="20"/>
          <w:szCs w:val="20"/>
        </w:rPr>
      </w:pPr>
      <w:r>
        <w:rPr>
          <w:rFonts w:cs="Arial" w:ascii="Arial" w:hAnsi="Arial"/>
          <w:color w:val="000000"/>
          <w:sz w:val="20"/>
          <w:szCs w:val="20"/>
        </w:rPr>
        <w:t>O přijetí dítěte s mentálním, tělesným, zrakovým nebo sluchovým postižením, závažnými vadami řeči, závažnými vývojovými poruchami učení, závažnými vývojovými poruchami chování, souběžným postižením více vadami nebo autismem rozhodne ředitelka MŠ podle § 34 odst. 6 zákona č. 561/2004 Sb., o předškolním, základním, středním, vyšším odborném a jiném vzdělávání (školský zákon), ve znění pozdějších předpisů, na základě písemného vyjádření školského poradenského zařízení, popřípadě také registrujícího lékaře.</w:t>
      </w:r>
    </w:p>
    <w:p>
      <w:pPr>
        <w:pStyle w:val="Normal"/>
        <w:spacing w:lineRule="auto" w:line="240" w:before="0" w:after="0"/>
        <w:rPr>
          <w:rFonts w:ascii="Arial" w:hAnsi="Arial" w:cs="Arial"/>
          <w:color w:val="000000"/>
          <w:sz w:val="20"/>
          <w:szCs w:val="20"/>
        </w:rPr>
      </w:pPr>
      <w:r>
        <w:rPr>
          <w:rFonts w:cs="Arial" w:ascii="Arial" w:hAnsi="Arial"/>
          <w:color w:val="000000"/>
          <w:sz w:val="20"/>
          <w:szCs w:val="20"/>
        </w:rPr>
      </w:r>
    </w:p>
    <w:p>
      <w:pPr>
        <w:pStyle w:val="Normal"/>
        <w:spacing w:lineRule="auto" w:line="240" w:before="0" w:after="120"/>
        <w:rPr>
          <w:rFonts w:ascii="Arial" w:hAnsi="Arial" w:cs="Arial"/>
          <w:color w:val="000000"/>
          <w:sz w:val="20"/>
          <w:szCs w:val="20"/>
        </w:rPr>
      </w:pPr>
      <w:r>
        <w:rPr>
          <w:rFonts w:cs="Arial" w:ascii="Arial" w:hAnsi="Arial"/>
          <w:color w:val="000000"/>
          <w:sz w:val="20"/>
          <w:szCs w:val="20"/>
        </w:rPr>
      </w:r>
    </w:p>
    <w:p>
      <w:pPr>
        <w:pStyle w:val="Normal"/>
        <w:spacing w:lineRule="auto" w:line="240" w:before="0" w:after="120"/>
        <w:rPr>
          <w:rFonts w:ascii="Arial" w:hAnsi="Arial" w:cs="Arial"/>
          <w:color w:val="000000"/>
          <w:sz w:val="20"/>
          <w:szCs w:val="20"/>
        </w:rPr>
      </w:pPr>
      <w:r>
        <w:rPr>
          <w:rFonts w:cs="Arial" w:ascii="Arial" w:hAnsi="Arial"/>
          <w:color w:val="000000"/>
          <w:sz w:val="20"/>
          <w:szCs w:val="20"/>
        </w:rPr>
        <w:t>Zákonný zástupce prohlašuje, že byl seznámen s:</w:t>
      </w:r>
    </w:p>
    <w:p>
      <w:pPr>
        <w:pStyle w:val="ListParagraph"/>
        <w:numPr>
          <w:ilvl w:val="0"/>
          <w:numId w:val="2"/>
        </w:numPr>
        <w:spacing w:lineRule="auto" w:line="360" w:before="0" w:after="120"/>
        <w:ind w:left="357" w:hanging="357"/>
        <w:contextualSpacing/>
        <w:jc w:val="both"/>
        <w:rPr>
          <w:rFonts w:ascii="Arial" w:hAnsi="Arial" w:cs="Arial"/>
          <w:color w:val="000000"/>
          <w:sz w:val="20"/>
          <w:szCs w:val="20"/>
        </w:rPr>
      </w:pPr>
      <w:r>
        <w:rPr>
          <w:rFonts w:cs="Arial" w:ascii="Arial" w:hAnsi="Arial"/>
          <w:color w:val="000000"/>
          <w:sz w:val="20"/>
          <w:szCs w:val="20"/>
        </w:rPr>
        <w:t>Podmínkami přijímání dětí k předškolnímu vzdělávání.</w:t>
      </w:r>
    </w:p>
    <w:p>
      <w:pPr>
        <w:pStyle w:val="ListParagraph"/>
        <w:numPr>
          <w:ilvl w:val="0"/>
          <w:numId w:val="2"/>
        </w:numPr>
        <w:spacing w:lineRule="auto" w:line="240" w:before="0" w:after="0"/>
        <w:contextualSpacing/>
        <w:jc w:val="both"/>
        <w:rPr>
          <w:rFonts w:ascii="Arial" w:hAnsi="Arial" w:cs="Arial"/>
          <w:color w:val="000000"/>
          <w:sz w:val="20"/>
          <w:szCs w:val="20"/>
        </w:rPr>
      </w:pPr>
      <w:r>
        <w:rPr>
          <w:rFonts w:cs="Arial" w:ascii="Arial" w:hAnsi="Arial"/>
          <w:color w:val="000000"/>
          <w:sz w:val="20"/>
          <w:szCs w:val="20"/>
        </w:rPr>
        <w:t>Kritérii pro přijetí dětí do mateřské školy.</w:t>
      </w:r>
    </w:p>
    <w:p>
      <w:pPr>
        <w:pStyle w:val="Normal"/>
        <w:spacing w:lineRule="auto" w:line="240" w:before="0" w:after="0"/>
        <w:jc w:val="both"/>
        <w:rPr>
          <w:rFonts w:ascii="Arial" w:hAnsi="Arial" w:cs="Arial"/>
          <w:b/>
          <w:b/>
          <w:color w:val="000000"/>
          <w:sz w:val="20"/>
          <w:szCs w:val="20"/>
        </w:rPr>
      </w:pPr>
      <w:r>
        <w:rPr>
          <w:rFonts w:cs="Arial" w:ascii="Arial" w:hAnsi="Arial"/>
          <w:b/>
          <w:color w:val="000000"/>
          <w:sz w:val="20"/>
          <w:szCs w:val="20"/>
        </w:rPr>
      </w:r>
    </w:p>
    <w:p>
      <w:pPr>
        <w:pStyle w:val="Normal"/>
        <w:spacing w:lineRule="auto" w:line="240" w:before="0" w:after="0"/>
        <w:jc w:val="both"/>
        <w:rPr>
          <w:rFonts w:ascii="Arial" w:hAnsi="Arial" w:cs="Arial"/>
          <w:b/>
          <w:b/>
          <w:color w:val="000000"/>
          <w:sz w:val="20"/>
          <w:szCs w:val="20"/>
        </w:rPr>
      </w:pPr>
      <w:r>
        <w:rPr>
          <w:rFonts w:cs="Arial" w:ascii="Arial" w:hAnsi="Arial"/>
          <w:b/>
          <w:color w:val="000000"/>
          <w:sz w:val="20"/>
          <w:szCs w:val="20"/>
        </w:rPr>
        <w:t>Zákonný zástupce čestně prohlašuje, že shora uvedené údaje jsou pravdivé, úplné a že žádné skutečnosti nezatajil. Současně bere na vědomí skutečnost, že uvedením nepravdivých údajů se vystavuje riziku postihu pro přestupek podle § 2 odst. 2 písm. a) a písm. b) zákona č. 251/2016 Sb., o některých přestupcích, ve spojení se zákonem č. 250/2016 Sb., zákon o odpovědnosti za přestupky a řízení o nich.</w:t>
      </w:r>
    </w:p>
    <w:p>
      <w:pPr>
        <w:pStyle w:val="Normal"/>
        <w:spacing w:lineRule="auto" w:line="240" w:before="0" w:after="0"/>
        <w:rPr>
          <w:rFonts w:ascii="Arial" w:hAnsi="Arial" w:cs="Arial"/>
          <w:color w:val="000000"/>
          <w:sz w:val="20"/>
          <w:szCs w:val="20"/>
        </w:rPr>
      </w:pPr>
      <w:r>
        <w:rPr>
          <w:rFonts w:cs="Arial" w:ascii="Arial" w:hAnsi="Arial"/>
          <w:color w:val="000000"/>
          <w:sz w:val="20"/>
          <w:szCs w:val="20"/>
        </w:rPr>
      </w:r>
    </w:p>
    <w:p>
      <w:pPr>
        <w:pStyle w:val="Normal"/>
        <w:spacing w:lineRule="auto" w:line="240" w:before="0" w:after="0"/>
        <w:rPr>
          <w:rFonts w:ascii="Arial" w:hAnsi="Arial" w:cs="Arial"/>
          <w:b/>
          <w:b/>
          <w:color w:val="000000"/>
          <w:sz w:val="20"/>
          <w:szCs w:val="20"/>
        </w:rPr>
      </w:pPr>
      <w:r>
        <w:rPr>
          <w:rFonts w:cs="Arial" w:ascii="Arial" w:hAnsi="Arial"/>
          <w:b/>
          <w:color w:val="000000"/>
          <w:sz w:val="20"/>
          <w:szCs w:val="20"/>
        </w:rPr>
        <w:t>Beru na vědomí, že zákonní zástupci jsou povinni jednat ve věci výběru školy ve vzájemné shodě.</w:t>
      </w:r>
    </w:p>
    <w:p>
      <w:pPr>
        <w:pStyle w:val="Normal"/>
        <w:spacing w:lineRule="auto" w:line="240" w:before="0" w:after="0"/>
        <w:rPr>
          <w:rFonts w:ascii="Arial" w:hAnsi="Arial" w:cs="Arial"/>
          <w:color w:val="000000"/>
          <w:sz w:val="20"/>
          <w:szCs w:val="20"/>
        </w:rPr>
      </w:pPr>
      <w:r>
        <w:rPr>
          <w:rFonts w:cs="Arial" w:ascii="Arial" w:hAnsi="Arial"/>
          <w:color w:val="000000"/>
          <w:sz w:val="20"/>
          <w:szCs w:val="20"/>
        </w:rPr>
      </w:r>
    </w:p>
    <w:p>
      <w:pPr>
        <w:pStyle w:val="Normal"/>
        <w:spacing w:lineRule="auto" w:line="240" w:before="0" w:after="0"/>
        <w:rPr>
          <w:rFonts w:ascii="Arial" w:hAnsi="Arial" w:cs="Arial"/>
          <w:b/>
          <w:b/>
          <w:bCs/>
          <w:color w:val="000066"/>
          <w:sz w:val="20"/>
          <w:szCs w:val="20"/>
        </w:rPr>
      </w:pPr>
      <w:r>
        <w:rPr>
          <w:rFonts w:cs="Arial" w:ascii="Arial" w:hAnsi="Arial"/>
          <w:b/>
          <w:bCs/>
          <w:color w:val="000066"/>
          <w:sz w:val="20"/>
          <w:szCs w:val="20"/>
        </w:rPr>
      </w:r>
    </w:p>
    <w:p>
      <w:pPr>
        <w:pStyle w:val="Normal"/>
        <w:spacing w:lineRule="auto" w:line="240" w:before="0" w:after="0"/>
        <w:rPr>
          <w:rFonts w:ascii="Arial" w:hAnsi="Arial" w:cs="Arial"/>
          <w:color w:val="000000"/>
          <w:sz w:val="20"/>
          <w:szCs w:val="20"/>
        </w:rPr>
      </w:pPr>
      <w:r>
        <w:rPr>
          <w:rFonts w:cs="Arial" w:ascii="Arial" w:hAnsi="Arial"/>
          <w:color w:val="000000"/>
          <w:sz w:val="20"/>
          <w:szCs w:val="20"/>
        </w:rPr>
        <w:t xml:space="preserve">V .................... dne .................  </w:t>
        <w:tab/>
        <w:tab/>
        <w:t>Podpis zákonného zástupce:………………………………………...</w:t>
      </w:r>
    </w:p>
    <w:p>
      <w:pPr>
        <w:pStyle w:val="Normal"/>
        <w:spacing w:lineRule="auto" w:line="240" w:before="0" w:after="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rPr>
      </w:pPr>
      <w:r>
        <w:rPr/>
      </w:r>
    </w:p>
    <w:sectPr>
      <w:type w:val="nextPage"/>
      <w:pgSz w:w="11906" w:h="16838"/>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cs-CZ" w:eastAsia="cs-CZ"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90a6d"/>
    <w:pPr>
      <w:widowControl/>
      <w:suppressAutoHyphens w:val="true"/>
      <w:bidi w:val="0"/>
      <w:spacing w:lineRule="auto" w:line="276" w:before="0" w:after="200"/>
      <w:jc w:val="left"/>
    </w:pPr>
    <w:rPr>
      <w:rFonts w:ascii="Calibri" w:hAnsi="Calibri" w:eastAsia="Times New Roman" w:cs="Times New Roman"/>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rsid w:val="00f57947"/>
    <w:rPr>
      <w:rFonts w:cs="Times New Roman"/>
      <w:color w:val="0000FF"/>
      <w:u w:val="single"/>
    </w:rPr>
  </w:style>
  <w:style w:type="character" w:styleId="St" w:customStyle="1">
    <w:name w:val="st"/>
    <w:basedOn w:val="DefaultParagraphFont"/>
    <w:uiPriority w:val="99"/>
    <w:qFormat/>
    <w:rsid w:val="00690b76"/>
    <w:rPr>
      <w:rFonts w:cs="Times New Roman"/>
    </w:rPr>
  </w:style>
  <w:style w:type="character" w:styleId="TextbublinyChar" w:customStyle="1">
    <w:name w:val="Text bubliny Char"/>
    <w:basedOn w:val="DefaultParagraphFont"/>
    <w:link w:val="Textbubliny"/>
    <w:uiPriority w:val="99"/>
    <w:semiHidden/>
    <w:qFormat/>
    <w:rsid w:val="00d20554"/>
    <w:rPr>
      <w:rFonts w:ascii="Segoe UI" w:hAnsi="Segoe UI" w:cs="Segoe UI"/>
      <w:sz w:val="18"/>
      <w:szCs w:val="18"/>
      <w:lang w:eastAsia="en-U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99"/>
    <w:qFormat/>
    <w:rsid w:val="003a743e"/>
    <w:pPr>
      <w:spacing w:before="0" w:after="200"/>
      <w:ind w:left="720" w:hanging="0"/>
      <w:contextualSpacing/>
    </w:pPr>
    <w:rPr/>
  </w:style>
  <w:style w:type="paragraph" w:styleId="BalloonText">
    <w:name w:val="Balloon Text"/>
    <w:basedOn w:val="Normal"/>
    <w:link w:val="TextbublinyChar"/>
    <w:uiPriority w:val="99"/>
    <w:semiHidden/>
    <w:unhideWhenUsed/>
    <w:qFormat/>
    <w:rsid w:val="00d20554"/>
    <w:pPr>
      <w:spacing w:lineRule="auto" w:line="240" w:before="0" w:after="0"/>
    </w:pPr>
    <w:rPr>
      <w:rFonts w:ascii="Segoe UI" w:hAnsi="Segoe UI" w:cs="Segoe UI"/>
      <w:sz w:val="18"/>
      <w:szCs w:val="18"/>
    </w:rPr>
  </w:style>
  <w:style w:type="paragraph" w:styleId="BodyText2">
    <w:name w:val="Body Text 2"/>
    <w:basedOn w:val="Normal"/>
    <w:qFormat/>
    <w:pPr>
      <w:jc w:val="center"/>
    </w:pPr>
    <w:rPr>
      <w:b/>
      <w:bCs/>
      <w:sz w:val="22"/>
      <w:szCs w:val="22"/>
    </w:rPr>
  </w:style>
  <w:style w:type="paragraph" w:styleId="Zhlav">
    <w:name w:val="Header"/>
    <w:basedOn w:val="Normal"/>
    <w:pPr>
      <w:widowControl w:val="false"/>
      <w:tabs>
        <w:tab w:val="clear" w:pos="708"/>
        <w:tab w:val="center" w:pos="4536" w:leader="none"/>
        <w:tab w:val="right" w:pos="9072" w:leader="none"/>
      </w:tabs>
      <w:overflowPunct w:val="false"/>
      <w:textAlignment w:val="baseline"/>
    </w:pPr>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99"/>
    <w:rsid w:val="0012042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LibreOffice/6.4.4.2$Windows_X86_64 LibreOffice_project/3d775be2011f3886db32dfd395a6a6d1ca2630ff</Application>
  <Pages>2</Pages>
  <Words>529</Words>
  <Characters>3085</Characters>
  <CharactersWithSpaces>3581</CharactersWithSpaces>
  <Paragraphs>35</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2022-03-25T13:20:00Z</dcterms:created>
  <dc:creator>Kolářík Radek</dc:creator>
  <dc:description/>
  <dc:language>cs-CZ</dc:language>
  <cp:lastModifiedBy/>
  <cp:lastPrinted>2021-02-25T12:48:00Z</cp:lastPrinted>
  <dcterms:modified xsi:type="dcterms:W3CDTF">2023-03-06T12:28:06Z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